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AE3C9" w14:textId="77777777" w:rsidR="00DC0C0A" w:rsidRDefault="00DC0C0A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ECFE9F" wp14:editId="24F0E644">
            <wp:simplePos x="0" y="0"/>
            <wp:positionH relativeFrom="margin">
              <wp:align>center</wp:align>
            </wp:positionH>
            <wp:positionV relativeFrom="paragraph">
              <wp:posOffset>-661670</wp:posOffset>
            </wp:positionV>
            <wp:extent cx="1752600" cy="1371600"/>
            <wp:effectExtent l="0" t="0" r="0" b="0"/>
            <wp:wrapNone/>
            <wp:docPr id="1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7147D8" w14:textId="77777777" w:rsidR="00B834FC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DE21A8" w14:textId="53884DEF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FB2E40">
        <w:rPr>
          <w:rFonts w:ascii="Times New Roman" w:hAnsi="Times New Roman" w:cs="Times New Roman"/>
          <w:b/>
          <w:sz w:val="40"/>
          <w:szCs w:val="40"/>
        </w:rPr>
        <w:t>0</w:t>
      </w:r>
      <w:r w:rsidR="00795851">
        <w:rPr>
          <w:rFonts w:ascii="Times New Roman" w:hAnsi="Times New Roman" w:cs="Times New Roman"/>
          <w:b/>
          <w:sz w:val="40"/>
          <w:szCs w:val="40"/>
        </w:rPr>
        <w:t>4</w:t>
      </w:r>
      <w:r w:rsidR="00FB2E40">
        <w:rPr>
          <w:rFonts w:ascii="Times New Roman" w:hAnsi="Times New Roman" w:cs="Times New Roman"/>
          <w:b/>
          <w:sz w:val="40"/>
          <w:szCs w:val="40"/>
        </w:rPr>
        <w:t>.</w:t>
      </w:r>
      <w:r w:rsidR="00B04D54">
        <w:rPr>
          <w:rFonts w:ascii="Times New Roman" w:hAnsi="Times New Roman" w:cs="Times New Roman"/>
          <w:b/>
          <w:sz w:val="40"/>
          <w:szCs w:val="40"/>
        </w:rPr>
        <w:t>1</w:t>
      </w:r>
      <w:r w:rsidR="00795851">
        <w:rPr>
          <w:rFonts w:ascii="Times New Roman" w:hAnsi="Times New Roman" w:cs="Times New Roman"/>
          <w:b/>
          <w:sz w:val="40"/>
          <w:szCs w:val="40"/>
        </w:rPr>
        <w:t>2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20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w godz. 7.00 -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b/>
          <w:sz w:val="40"/>
          <w:szCs w:val="40"/>
        </w:rPr>
        <w:t>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06BDEAFF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355E1D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niepełnosprawności, zabezpieczenia alimentacyjnego),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ochrony praw lokatorów, poradnictwa skierowanego do rodziców biologicznych, ukierunkowanego na powrót dziecka do rodziny naturalnej, praw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i uprawnień rodzin zastępczych oraz rodziców biologicznych dzieci umieszczonych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w rodzinach zastępczych, ulg  i uprawnień dla osób niepełnosprawnych i starszych, itp. </w:t>
      </w:r>
      <w:r>
        <w:rPr>
          <w:rFonts w:ascii="Times New Roman" w:hAnsi="Times New Roman" w:cs="Times New Roman"/>
          <w:sz w:val="40"/>
          <w:szCs w:val="40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FC"/>
    <w:rsid w:val="001151D9"/>
    <w:rsid w:val="001776CD"/>
    <w:rsid w:val="001D0658"/>
    <w:rsid w:val="002F4DBE"/>
    <w:rsid w:val="00303F99"/>
    <w:rsid w:val="00355E1D"/>
    <w:rsid w:val="003828D5"/>
    <w:rsid w:val="003B4BD1"/>
    <w:rsid w:val="00483F9B"/>
    <w:rsid w:val="004B1B44"/>
    <w:rsid w:val="006C0E3C"/>
    <w:rsid w:val="00706C65"/>
    <w:rsid w:val="00727471"/>
    <w:rsid w:val="00793882"/>
    <w:rsid w:val="00795851"/>
    <w:rsid w:val="007D1BB9"/>
    <w:rsid w:val="008538A2"/>
    <w:rsid w:val="008D07AD"/>
    <w:rsid w:val="00922AD9"/>
    <w:rsid w:val="00AE7CFD"/>
    <w:rsid w:val="00B04D54"/>
    <w:rsid w:val="00B834FC"/>
    <w:rsid w:val="00C155B8"/>
    <w:rsid w:val="00C56177"/>
    <w:rsid w:val="00D6173E"/>
    <w:rsid w:val="00D937E2"/>
    <w:rsid w:val="00DC0C0A"/>
    <w:rsid w:val="00DE131D"/>
    <w:rsid w:val="00DF2608"/>
    <w:rsid w:val="00E972CF"/>
    <w:rsid w:val="00F763C0"/>
    <w:rsid w:val="00FB2E40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E240"/>
  <w15:chartTrackingRefBased/>
  <w15:docId w15:val="{855B47A9-D66E-457E-95CD-43399603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2020-11-06T10:31:00Z</cp:lastPrinted>
  <dcterms:created xsi:type="dcterms:W3CDTF">2020-11-17T12:05:00Z</dcterms:created>
  <dcterms:modified xsi:type="dcterms:W3CDTF">2020-11-17T12:05:00Z</dcterms:modified>
</cp:coreProperties>
</file>